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5A" w:rsidRDefault="00803B0C">
      <w:r>
        <w:t>Oberer Katholischer Friedhof</w:t>
      </w:r>
      <w:r w:rsidR="009757CB">
        <w:tab/>
      </w:r>
      <w:r w:rsidR="009757CB">
        <w:tab/>
      </w:r>
      <w:r w:rsidR="009757CB">
        <w:tab/>
      </w:r>
      <w:r w:rsidR="009757CB">
        <w:tab/>
      </w:r>
      <w:r w:rsidR="009757CB">
        <w:tab/>
      </w:r>
      <w:r w:rsidR="009757CB">
        <w:tab/>
      </w:r>
      <w:r w:rsidR="009757CB">
        <w:tab/>
      </w:r>
      <w:r w:rsidR="009757CB">
        <w:tab/>
      </w:r>
      <w:r w:rsidR="00BE369F">
        <w:t>04.07.2025</w:t>
      </w:r>
    </w:p>
    <w:p w:rsidR="00C16F5F" w:rsidRDefault="00A35FB3">
      <w:r>
        <w:t>Bischof-Konrad-Str. 11</w:t>
      </w:r>
    </w:p>
    <w:p w:rsidR="00A35FB3" w:rsidRDefault="00A35FB3">
      <w:r>
        <w:t>93051 Regensburg</w:t>
      </w:r>
    </w:p>
    <w:p w:rsidR="00A35FB3" w:rsidRDefault="00A35FB3">
      <w:r>
        <w:t xml:space="preserve">Tel. 0941/90572                                                        E-Mail: </w:t>
      </w:r>
      <w:proofErr w:type="spellStart"/>
      <w:r>
        <w:t>oberer-katholischer-friedhof@t-</w:t>
      </w:r>
      <w:proofErr w:type="gramStart"/>
      <w:r>
        <w:t>online,de</w:t>
      </w:r>
      <w:proofErr w:type="spellEnd"/>
      <w:proofErr w:type="gramEnd"/>
    </w:p>
    <w:p w:rsidR="00D54F51" w:rsidRDefault="00D54F51"/>
    <w:p w:rsidR="00D54F51" w:rsidRDefault="00803B0C">
      <w:bookmarkStart w:id="0" w:name="_GoBack"/>
      <w:r>
        <w:t xml:space="preserve">Folgende Gräber </w:t>
      </w:r>
      <w:r w:rsidR="00D54F51">
        <w:t>standen</w:t>
      </w:r>
      <w:r>
        <w:t xml:space="preserve"> zur Verlängerung des Grabnutzungsrechts</w:t>
      </w:r>
      <w:r w:rsidR="00AC6698">
        <w:t xml:space="preserve"> </w:t>
      </w:r>
      <w:r w:rsidR="00D54F51">
        <w:t>im Zeitraum 09-12/2024 aus</w:t>
      </w:r>
      <w:r>
        <w:t>.</w:t>
      </w:r>
      <w:r w:rsidR="00AC6698">
        <w:t xml:space="preserve"> </w:t>
      </w:r>
    </w:p>
    <w:p w:rsidR="00803B0C" w:rsidRDefault="00AC6698">
      <w:r>
        <w:t>Die Grabbesitzer konnten</w:t>
      </w:r>
      <w:r w:rsidR="00D54F51">
        <w:t xml:space="preserve"> </w:t>
      </w:r>
      <w:r w:rsidR="00803B0C">
        <w:t>nicht ermittelt werden. Bitte melden Sie sich innerhalb 4 Wochen nach Veröffentlichung bei der Friedhofsverwaltung, danach werden die Grabstellen zur Neubelegung freigegeben.</w:t>
      </w:r>
    </w:p>
    <w:p w:rsidR="00803B0C" w:rsidRDefault="00803B0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B0C" w:rsidTr="00803B0C">
        <w:tc>
          <w:tcPr>
            <w:tcW w:w="4531" w:type="dxa"/>
          </w:tcPr>
          <w:bookmarkEnd w:id="0"/>
          <w:p w:rsidR="00803B0C" w:rsidRDefault="00803B0C">
            <w:r>
              <w:t>Abteilung</w:t>
            </w:r>
          </w:p>
        </w:tc>
        <w:tc>
          <w:tcPr>
            <w:tcW w:w="4531" w:type="dxa"/>
          </w:tcPr>
          <w:p w:rsidR="00803B0C" w:rsidRDefault="00803B0C">
            <w:r>
              <w:t>Grabnummer</w:t>
            </w:r>
          </w:p>
          <w:p w:rsidR="00803B0C" w:rsidRDefault="00803B0C"/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>15c</w:t>
            </w:r>
          </w:p>
        </w:tc>
        <w:tc>
          <w:tcPr>
            <w:tcW w:w="4531" w:type="dxa"/>
          </w:tcPr>
          <w:p w:rsidR="007A1FC9" w:rsidRDefault="007A1FC9" w:rsidP="007A1FC9">
            <w:r>
              <w:t>88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15 </w:t>
            </w:r>
          </w:p>
        </w:tc>
        <w:tc>
          <w:tcPr>
            <w:tcW w:w="4531" w:type="dxa"/>
          </w:tcPr>
          <w:p w:rsidR="007A1FC9" w:rsidRDefault="007A1FC9" w:rsidP="007A1FC9">
            <w:r>
              <w:t>140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23 </w:t>
            </w:r>
          </w:p>
        </w:tc>
        <w:tc>
          <w:tcPr>
            <w:tcW w:w="4531" w:type="dxa"/>
          </w:tcPr>
          <w:p w:rsidR="007A1FC9" w:rsidRDefault="007A1FC9" w:rsidP="007A1FC9">
            <w:r>
              <w:t>93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12 </w:t>
            </w:r>
          </w:p>
        </w:tc>
        <w:tc>
          <w:tcPr>
            <w:tcW w:w="4531" w:type="dxa"/>
          </w:tcPr>
          <w:p w:rsidR="007A1FC9" w:rsidRDefault="007A1FC9" w:rsidP="007A1FC9">
            <w:r>
              <w:t>124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20bS </w:t>
            </w:r>
          </w:p>
        </w:tc>
        <w:tc>
          <w:tcPr>
            <w:tcW w:w="4531" w:type="dxa"/>
          </w:tcPr>
          <w:p w:rsidR="007A1FC9" w:rsidRDefault="007A1FC9" w:rsidP="007A1FC9">
            <w:r>
              <w:t>136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32 </w:t>
            </w:r>
          </w:p>
        </w:tc>
        <w:tc>
          <w:tcPr>
            <w:tcW w:w="4531" w:type="dxa"/>
          </w:tcPr>
          <w:p w:rsidR="007A1FC9" w:rsidRDefault="007A1FC9" w:rsidP="007A1FC9">
            <w:r>
              <w:t>N344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35 </w:t>
            </w:r>
          </w:p>
        </w:tc>
        <w:tc>
          <w:tcPr>
            <w:tcW w:w="4531" w:type="dxa"/>
          </w:tcPr>
          <w:p w:rsidR="007A1FC9" w:rsidRDefault="007A1FC9" w:rsidP="007A1FC9">
            <w:r>
              <w:t>57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UW23 </w:t>
            </w:r>
          </w:p>
        </w:tc>
        <w:tc>
          <w:tcPr>
            <w:tcW w:w="4531" w:type="dxa"/>
          </w:tcPr>
          <w:p w:rsidR="007A1FC9" w:rsidRDefault="007A1FC9" w:rsidP="007A1FC9">
            <w:r>
              <w:t>N492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UW29 </w:t>
            </w:r>
          </w:p>
        </w:tc>
        <w:tc>
          <w:tcPr>
            <w:tcW w:w="4531" w:type="dxa"/>
          </w:tcPr>
          <w:p w:rsidR="007A1FC9" w:rsidRDefault="007A1FC9" w:rsidP="007A1FC9">
            <w:r>
              <w:t>N599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4 </w:t>
            </w:r>
          </w:p>
        </w:tc>
        <w:tc>
          <w:tcPr>
            <w:tcW w:w="4531" w:type="dxa"/>
          </w:tcPr>
          <w:p w:rsidR="007A1FC9" w:rsidRDefault="007A1FC9" w:rsidP="007A1FC9">
            <w:r>
              <w:t>76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12 </w:t>
            </w:r>
          </w:p>
        </w:tc>
        <w:tc>
          <w:tcPr>
            <w:tcW w:w="4531" w:type="dxa"/>
          </w:tcPr>
          <w:p w:rsidR="007A1FC9" w:rsidRDefault="007A1FC9" w:rsidP="007A1FC9">
            <w:r>
              <w:t>47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15b </w:t>
            </w:r>
          </w:p>
        </w:tc>
        <w:tc>
          <w:tcPr>
            <w:tcW w:w="4531" w:type="dxa"/>
          </w:tcPr>
          <w:p w:rsidR="007A1FC9" w:rsidRDefault="007A1FC9" w:rsidP="007A1FC9">
            <w:r>
              <w:t>28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24 </w:t>
            </w:r>
          </w:p>
        </w:tc>
        <w:tc>
          <w:tcPr>
            <w:tcW w:w="4531" w:type="dxa"/>
          </w:tcPr>
          <w:p w:rsidR="007A1FC9" w:rsidRDefault="007A1FC9" w:rsidP="007A1FC9">
            <w:r>
              <w:t>14</w:t>
            </w:r>
          </w:p>
        </w:tc>
      </w:tr>
      <w:tr w:rsidR="007A1FC9" w:rsidTr="00803B0C">
        <w:tc>
          <w:tcPr>
            <w:tcW w:w="4531" w:type="dxa"/>
          </w:tcPr>
          <w:p w:rsidR="007A1FC9" w:rsidRDefault="007A1FC9" w:rsidP="007A1FC9">
            <w:r>
              <w:t xml:space="preserve">25ES </w:t>
            </w:r>
          </w:p>
        </w:tc>
        <w:tc>
          <w:tcPr>
            <w:tcW w:w="4531" w:type="dxa"/>
          </w:tcPr>
          <w:p w:rsidR="007A1FC9" w:rsidRDefault="007A1FC9" w:rsidP="007A1FC9">
            <w:r>
              <w:t>7</w:t>
            </w:r>
          </w:p>
        </w:tc>
      </w:tr>
      <w:tr w:rsidR="00A51196" w:rsidTr="00803B0C">
        <w:tc>
          <w:tcPr>
            <w:tcW w:w="4531" w:type="dxa"/>
          </w:tcPr>
          <w:p w:rsidR="00A51196" w:rsidRDefault="00A51196" w:rsidP="007A1FC9">
            <w:r>
              <w:t>22N</w:t>
            </w:r>
          </w:p>
        </w:tc>
        <w:tc>
          <w:tcPr>
            <w:tcW w:w="4531" w:type="dxa"/>
          </w:tcPr>
          <w:p w:rsidR="00A51196" w:rsidRDefault="00A51196" w:rsidP="007A1FC9">
            <w:r>
              <w:t>38</w:t>
            </w:r>
          </w:p>
        </w:tc>
      </w:tr>
      <w:tr w:rsidR="00A51196" w:rsidTr="00803B0C">
        <w:tc>
          <w:tcPr>
            <w:tcW w:w="4531" w:type="dxa"/>
          </w:tcPr>
          <w:p w:rsidR="00A51196" w:rsidRDefault="00A51196" w:rsidP="007A1FC9">
            <w:r>
              <w:t>3</w:t>
            </w:r>
          </w:p>
        </w:tc>
        <w:tc>
          <w:tcPr>
            <w:tcW w:w="4531" w:type="dxa"/>
          </w:tcPr>
          <w:p w:rsidR="00A51196" w:rsidRDefault="00A51196" w:rsidP="007A1FC9">
            <w:r>
              <w:t>K11</w:t>
            </w:r>
          </w:p>
        </w:tc>
      </w:tr>
    </w:tbl>
    <w:p w:rsidR="00803B0C" w:rsidRDefault="00803B0C" w:rsidP="00517331"/>
    <w:sectPr w:rsidR="00803B0C" w:rsidSect="00F475C2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C"/>
    <w:rsid w:val="00116795"/>
    <w:rsid w:val="002D755A"/>
    <w:rsid w:val="003A575B"/>
    <w:rsid w:val="00517331"/>
    <w:rsid w:val="00772E2C"/>
    <w:rsid w:val="007A1FC9"/>
    <w:rsid w:val="00803B0C"/>
    <w:rsid w:val="009757CB"/>
    <w:rsid w:val="00A35FB3"/>
    <w:rsid w:val="00A51196"/>
    <w:rsid w:val="00AC6698"/>
    <w:rsid w:val="00B5322D"/>
    <w:rsid w:val="00BB5B77"/>
    <w:rsid w:val="00BE369F"/>
    <w:rsid w:val="00C16F5F"/>
    <w:rsid w:val="00D54F51"/>
    <w:rsid w:val="00D826C5"/>
    <w:rsid w:val="00EA2DDD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2B02-7109-41F7-ACCE-09B3C734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3B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E0EE-8B37-42C2-AFFD-86BCCDA2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Dullinger Johannes</cp:lastModifiedBy>
  <cp:revision>2</cp:revision>
  <dcterms:created xsi:type="dcterms:W3CDTF">2025-07-28T09:56:00Z</dcterms:created>
  <dcterms:modified xsi:type="dcterms:W3CDTF">2025-07-28T09:56:00Z</dcterms:modified>
</cp:coreProperties>
</file>